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EF25A" w14:textId="77777777" w:rsidR="00442534" w:rsidRPr="00627AAC" w:rsidRDefault="00442534" w:rsidP="00442534">
      <w:pPr>
        <w:pStyle w:val="ManualHeading1"/>
        <w:tabs>
          <w:tab w:val="clear" w:pos="850"/>
          <w:tab w:val="left" w:pos="567"/>
        </w:tabs>
        <w:ind w:left="567" w:hanging="567"/>
        <w:rPr>
          <w:noProof/>
        </w:rPr>
      </w:pPr>
      <w:r w:rsidRPr="00627AAC">
        <w:rPr>
          <w:noProof/>
        </w:rPr>
        <w:t>2.2. FORMULÁR DOPLŇUJÚCICH INFORMÁCIÍ O POMOCI NA OBNOVU RYBÁRSKEJ FLOTILY V NAJVZDIALENEJŠÍCH REGIÓNOCH</w:t>
      </w:r>
    </w:p>
    <w:p w14:paraId="42241500" w14:textId="77777777" w:rsidR="00442534" w:rsidRPr="00627AAC" w:rsidRDefault="00442534" w:rsidP="00442534">
      <w:pPr>
        <w:spacing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pomoci na obnovu rybárskej flotily v najvzdialenejších regiónoch podľa časti II kapitoly 2 oddielu 2.2 Usmernení o 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7D468494" w14:textId="77777777" w:rsidR="00442534" w:rsidRPr="003E521E" w:rsidRDefault="00442534" w:rsidP="00442534">
      <w:pPr>
        <w:pStyle w:val="ManualNumPar1"/>
        <w:rPr>
          <w:noProof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>Uveďte najvzdialenejší (-ie) región (-y) uvedený (-é) v článku 349 zmluvy, ktorého (-ých) sa opatrenie týka:</w:t>
      </w:r>
    </w:p>
    <w:p w14:paraId="15590AF8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14068079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nové rybárske plavidlá získané vďaka pomoci musia spĺňať predpisy Únie a vnútroštátne predpisy týkajúce sa hygieny, zdravia, bezpečnosti a pracovných podmienok pri práci na palube rybárskych plavidiel, ako aj pravidlá týkajúce sa vlastností rybárskych plavidiel:</w:t>
      </w:r>
    </w:p>
    <w:p w14:paraId="587B5428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E587733" w14:textId="77777777" w:rsidR="00442534" w:rsidRPr="003E521E" w:rsidRDefault="00442534" w:rsidP="00442534">
      <w:pPr>
        <w:pStyle w:val="ManualNumPar2"/>
        <w:rPr>
          <w:noProof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2E18BE2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51C04B52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k termínu podania žiadosti o poskytnutie pomoci musí mať prijímajúci podnik hlavné miesto registrácie v najvzdialenejšom regióne, v ktorom bude nové plavidlo zaregistrované:</w:t>
      </w:r>
    </w:p>
    <w:p w14:paraId="59166A1F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BF1FF3A" w14:textId="77777777" w:rsidR="00442534" w:rsidRPr="003E521E" w:rsidRDefault="00442534" w:rsidP="00442534">
      <w:pPr>
        <w:pStyle w:val="ManualNumPar2"/>
        <w:rPr>
          <w:rFonts w:eastAsia="Times New Roman"/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hlavné miesto registrácie:</w:t>
      </w:r>
    </w:p>
    <w:p w14:paraId="1DD9375A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12D4506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Podľa bodu 223 usmernení v deň poskytnutia pomoci sa musí v správe vypracovanej v súlade s článkom 22 ods. 2 a 3 nariadenia Európskeho parlamentu a Rady (EÚ) č. 1380/2013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 xml:space="preserve"> pred týmto dňom preukázať, že existuje rovnováha medzi rybolovnou kapacitou a rybolovnými možnosťami v segmente flotily najvzdialenejšieho regiónu, ku ktorému bude nové plavidlo patriť (ďalej len „národná správa“). V tejto súvislosti odpovedzte na tieto otázky:</w:t>
      </w:r>
    </w:p>
    <w:p w14:paraId="30BDBC0A" w14:textId="77777777" w:rsidR="00442534" w:rsidRPr="003E521E" w:rsidRDefault="00442534" w:rsidP="00442534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Kedy bola vypracovaná najnovšia národná správa pred dátumom poskytnutia pomoci?</w:t>
      </w:r>
    </w:p>
    <w:p w14:paraId="79E3A2B2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  <w:bookmarkStart w:id="0" w:name="_Ref124951182"/>
    </w:p>
    <w:p w14:paraId="2CE5896A" w14:textId="77777777" w:rsidR="00442534" w:rsidRPr="003E521E" w:rsidRDefault="00442534" w:rsidP="00442534">
      <w:pPr>
        <w:pStyle w:val="ManualNumPar3"/>
        <w:rPr>
          <w:noProof/>
        </w:rPr>
      </w:pPr>
      <w:bookmarkStart w:id="1" w:name="_Hlk129253679"/>
      <w:r w:rsidRPr="00FE0A90">
        <w:rPr>
          <w:noProof/>
        </w:rPr>
        <w:t>4.1.1.</w:t>
      </w:r>
      <w:r w:rsidRPr="00FE0A90">
        <w:rPr>
          <w:noProof/>
        </w:rPr>
        <w:tab/>
      </w:r>
      <w:r w:rsidRPr="003E521E">
        <w:rPr>
          <w:noProof/>
        </w:rPr>
        <w:t>Uveďte odkaz na najnovšiu národnú správu alebo ju pripojte k notifikácii:</w:t>
      </w:r>
    </w:p>
    <w:p w14:paraId="7CD57FFF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bookmarkEnd w:id="1"/>
    <w:p w14:paraId="259C4755" w14:textId="77777777" w:rsidR="00442534" w:rsidRPr="003E521E" w:rsidRDefault="00442534" w:rsidP="00442534">
      <w:pPr>
        <w:pStyle w:val="ManualNumPar2"/>
        <w:rPr>
          <w:noProof/>
          <w:color w:val="000000"/>
          <w:sz w:val="23"/>
          <w:szCs w:val="23"/>
        </w:rPr>
      </w:pPr>
      <w:r w:rsidRPr="00FE0A90">
        <w:rPr>
          <w:noProof/>
        </w:rPr>
        <w:t>4.2.</w:t>
      </w:r>
      <w:r w:rsidRPr="00FE0A90">
        <w:rPr>
          <w:noProof/>
        </w:rPr>
        <w:tab/>
      </w:r>
      <w:r w:rsidRPr="003E521E">
        <w:rPr>
          <w:noProof/>
        </w:rPr>
        <w:t>Podľa bodu 225 usmernení potvrďte, že všetka pomoc, ktorá sa má poskytnúť, spĺňa tieto podmienky:</w:t>
      </w:r>
      <w:r w:rsidRPr="003E521E">
        <w:rPr>
          <w:noProof/>
          <w:color w:val="000000"/>
        </w:rPr>
        <w:t xml:space="preserve"> </w:t>
      </w:r>
    </w:p>
    <w:p w14:paraId="77695EB8" w14:textId="77777777" w:rsidR="00442534" w:rsidRPr="003E521E" w:rsidRDefault="00442534" w:rsidP="00442534">
      <w:pPr>
        <w:pStyle w:val="ManualNumPar3"/>
        <w:rPr>
          <w:noProof/>
        </w:rPr>
      </w:pPr>
      <w:r w:rsidRPr="00FE0A90">
        <w:rPr>
          <w:noProof/>
        </w:rPr>
        <w:lastRenderedPageBreak/>
        <w:t>4.2.1.</w:t>
      </w:r>
      <w:r w:rsidRPr="00FE0A90">
        <w:rPr>
          <w:noProof/>
        </w:rPr>
        <w:tab/>
      </w:r>
      <w:r w:rsidRPr="003E521E">
        <w:rPr>
          <w:noProof/>
        </w:rPr>
        <w:t>Bola národná správa predložená do 31. mája roku N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3E521E">
        <w:rPr>
          <w:noProof/>
        </w:rPr>
        <w:t>?</w:t>
      </w:r>
    </w:p>
    <w:p w14:paraId="2063A6B1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9FE92DE" w14:textId="77777777" w:rsidR="00442534" w:rsidRPr="003E521E" w:rsidRDefault="00442534" w:rsidP="00442534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4.2.2.</w:t>
      </w:r>
      <w:r w:rsidRPr="00FE0A90">
        <w:rPr>
          <w:noProof/>
        </w:rPr>
        <w:tab/>
      </w:r>
      <w:r w:rsidRPr="003E521E">
        <w:rPr>
          <w:noProof/>
        </w:rPr>
        <w:t>Potvrďte, že národná správa predložená v roku N, a najmä posúdenie rovnováhy, ktoré sa v nej uvádza, boli vypracované na základe biologických a hospodárskych ukazovateľov a ukazovateľov využívania plavidla stanovených v spoločných usmerneniach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3E521E">
        <w:rPr>
          <w:noProof/>
        </w:rPr>
        <w:t xml:space="preserve">: </w:t>
      </w:r>
    </w:p>
    <w:p w14:paraId="26551BD4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A194AF1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 xml:space="preserve">Upozorňujeme, že podľa bodu 224 usmernení pomoc nemožno poskytnúť, ak národná správa, a najmä posúdenie rovnováhy, ktoré sa v nej uvádza, neboli vypracované na základe biologických a hospodárskych ukazovateľov a ukazovateľov využívania plavidla stanovených v spoločných usmerneniach, na ktoré sa odkazuje v článku 22 ods. 2 nariadenia (EÚ) č. 1380/2013. </w:t>
      </w:r>
    </w:p>
    <w:bookmarkEnd w:id="0"/>
    <w:p w14:paraId="275CB880" w14:textId="77777777" w:rsidR="00442534" w:rsidRPr="003E521E" w:rsidRDefault="00442534" w:rsidP="00442534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4.2.3.</w:t>
      </w:r>
      <w:r w:rsidRPr="00FE0A90">
        <w:rPr>
          <w:noProof/>
        </w:rPr>
        <w:tab/>
      </w:r>
      <w:r w:rsidRPr="003E521E">
        <w:rPr>
          <w:noProof/>
        </w:rPr>
        <w:t>Preukazuje sa v predmetnej národnej správe predloženej v roku N existencia rovnováhy medzi rybolovnou kapacitou a rybolovnými možnosťami v segmente flotily, do ktorého bude nové plavidlo patriť?</w:t>
      </w:r>
    </w:p>
    <w:p w14:paraId="2B1EBBC7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5167A63" w14:textId="77777777" w:rsidR="00442534" w:rsidRPr="003E521E" w:rsidRDefault="00442534" w:rsidP="00442534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4.2.4.</w:t>
      </w:r>
      <w:r w:rsidRPr="00FE0A90">
        <w:rPr>
          <w:noProof/>
        </w:rPr>
        <w:tab/>
      </w:r>
      <w:r w:rsidRPr="003E521E">
        <w:rPr>
          <w:noProof/>
        </w:rPr>
        <w:t>Vysvetlite, ako sa národná správa zohľadnila pri navrhovaní opatrenia a ako sa dosiahla rovnováha:</w:t>
      </w:r>
    </w:p>
    <w:p w14:paraId="5A62118A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F47B259" w14:textId="77777777" w:rsidR="00442534" w:rsidRPr="003E521E" w:rsidRDefault="00442534" w:rsidP="00442534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4.2.5.</w:t>
      </w:r>
      <w:r w:rsidRPr="00FE0A90">
        <w:rPr>
          <w:noProof/>
        </w:rPr>
        <w:tab/>
      </w:r>
      <w:r w:rsidRPr="003E521E">
        <w:rPr>
          <w:noProof/>
        </w:rPr>
        <w:t>Podľa bodu 226 usmernení potvrďte, že Komisia do 31. marca roku N + 1 nespochybnila:</w:t>
      </w:r>
    </w:p>
    <w:p w14:paraId="7C91EAA7" w14:textId="77777777" w:rsidR="00442534" w:rsidRPr="003E521E" w:rsidRDefault="00442534" w:rsidP="00442534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záver národnej správy predloženej v roku N </w:t>
      </w:r>
    </w:p>
    <w:p w14:paraId="04E3FF49" w14:textId="77777777" w:rsidR="00442534" w:rsidRPr="003E521E" w:rsidRDefault="00442534" w:rsidP="00442534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627AAC">
        <w:rPr>
          <w:b/>
          <w:noProof/>
        </w:rPr>
        <w:t xml:space="preserve"> </w:t>
      </w:r>
      <w:r w:rsidRPr="003E521E">
        <w:rPr>
          <w:noProof/>
        </w:rPr>
        <w:t>posúdenie rovnováhy uvedené v národnej správe predloženej v roku N</w:t>
      </w:r>
    </w:p>
    <w:p w14:paraId="39C53550" w14:textId="77777777" w:rsidR="00442534" w:rsidRPr="003E521E" w:rsidRDefault="00442534" w:rsidP="00442534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4.2.6.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pomoc sa môže poskytnúť na základe národnej správy predloženej v roku N len do 31. decembra roku N + 1, t. j. do roku nasledujúceho po roku predloženia správy: </w:t>
      </w:r>
    </w:p>
    <w:p w14:paraId="5D9B14D4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17AEFE5" w14:textId="77777777" w:rsidR="00442534" w:rsidRPr="003E521E" w:rsidRDefault="00442534" w:rsidP="00442534">
      <w:pPr>
        <w:pStyle w:val="ManualNumPar4"/>
        <w:rPr>
          <w:noProof/>
        </w:rPr>
      </w:pPr>
      <w:r w:rsidRPr="00FE0A90">
        <w:rPr>
          <w:noProof/>
        </w:rPr>
        <w:t>4.2.6.1.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451E6BB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</w:t>
      </w:r>
    </w:p>
    <w:p w14:paraId="550D52CC" w14:textId="77777777" w:rsidR="00442534" w:rsidRPr="003E521E" w:rsidRDefault="00442534" w:rsidP="00442534">
      <w:pPr>
        <w:pStyle w:val="ManualNumPar1"/>
        <w:rPr>
          <w:noProof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stropy rybolovnej kapacity každého členského štátu a každého segmentu flotily najvzdialenejších regiónov uvedené v prílohe II k nariadeniu (EÚ) č. 1380/2013 po zohľadnení akéhokoľvek možného zníženia týchto stropov podľa článku 22 ods. 6 uvedeného nariadenia nebudú v žiadnom momente prekročené:</w:t>
      </w:r>
      <w:r w:rsidRPr="003E521E">
        <w:rPr>
          <w:noProof/>
        </w:rPr>
        <w:tab/>
      </w:r>
    </w:p>
    <w:p w14:paraId="7B2E4528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92002B2" w14:textId="77777777" w:rsidR="00442534" w:rsidRPr="003E521E" w:rsidRDefault="00442534" w:rsidP="00442534">
      <w:pPr>
        <w:pStyle w:val="ManualNumPar2"/>
        <w:rPr>
          <w:noProof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 xml:space="preserve">Vysvetlite, ako bude táto podmienka zabezpečená: </w:t>
      </w:r>
    </w:p>
    <w:p w14:paraId="1C14478D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………………………………………………………………………………….</w:t>
      </w:r>
    </w:p>
    <w:p w14:paraId="51099A61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Upozorňujeme, že pri začlenení novej kapacity, získanej vďaka pomoci, do flotily sa musia v plnej miere dodržať tieto stropy kapacity, pričom uvedené začlenenie nesmie viesť k situácii, v ktorej by sa tieto stropy prekročili.</w:t>
      </w:r>
    </w:p>
    <w:p w14:paraId="787450E1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nesmie podmieniť nadobudnutím nového plavidla z konkrétnej lodenice:</w:t>
      </w:r>
    </w:p>
    <w:p w14:paraId="214FB92F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A7FF3DA" w14:textId="77777777" w:rsidR="00442534" w:rsidRPr="003E521E" w:rsidRDefault="00442534" w:rsidP="00442534">
      <w:pPr>
        <w:pStyle w:val="ManualNumPar2"/>
        <w:rPr>
          <w:noProof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9BAB960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3B668725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</w:t>
      </w:r>
    </w:p>
    <w:p w14:paraId="675B662A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386B3D4A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pre príslušné plavidlá nesmie predstavovať:</w:t>
      </w:r>
    </w:p>
    <w:p w14:paraId="051B062B" w14:textId="77777777" w:rsidR="00442534" w:rsidRPr="003E521E" w:rsidRDefault="00442534" w:rsidP="00442534">
      <w:pPr>
        <w:pStyle w:val="Point1"/>
        <w:rPr>
          <w:noProof/>
        </w:rPr>
      </w:pPr>
      <w:r w:rsidRPr="003E521E">
        <w:rPr>
          <w:noProof/>
        </w:rPr>
        <w:t>a)</w:t>
      </w:r>
      <w:r w:rsidRPr="003E521E">
        <w:rPr>
          <w:noProof/>
        </w:rPr>
        <w:tab/>
        <w:t>viac ako 60 % celkových oprávnených nákladov v prípade plavidiel s celkovou dĺžkou menej ako 12 metrov</w:t>
      </w:r>
    </w:p>
    <w:p w14:paraId="78C861A1" w14:textId="77777777" w:rsidR="00442534" w:rsidRPr="003E521E" w:rsidRDefault="00442534" w:rsidP="00442534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A565EAA" w14:textId="77777777" w:rsidR="00442534" w:rsidRPr="003E521E" w:rsidRDefault="00442534" w:rsidP="00442534">
      <w:pPr>
        <w:pStyle w:val="Point1"/>
        <w:rPr>
          <w:rFonts w:eastAsia="Times New Roman"/>
          <w:noProof/>
          <w:szCs w:val="24"/>
        </w:rPr>
      </w:pPr>
      <w:r w:rsidRPr="003E521E">
        <w:rPr>
          <w:noProof/>
        </w:rPr>
        <w:t>b)</w:t>
      </w:r>
      <w:r w:rsidRPr="003E521E">
        <w:rPr>
          <w:noProof/>
        </w:rPr>
        <w:tab/>
        <w:t>viac ako 50 % celkových oprávnených nákladov v prípade plavidiel s celkovou dĺžkou 12 metrov alebo viac a menej ako 24 metrov</w:t>
      </w:r>
    </w:p>
    <w:p w14:paraId="1E7A7F4B" w14:textId="77777777" w:rsidR="00442534" w:rsidRPr="003E521E" w:rsidRDefault="00442534" w:rsidP="00442534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C722A6C" w14:textId="77777777" w:rsidR="00442534" w:rsidRPr="003E521E" w:rsidRDefault="00442534" w:rsidP="00442534">
      <w:pPr>
        <w:pStyle w:val="Point1"/>
        <w:rPr>
          <w:rFonts w:eastAsia="Times New Roman"/>
          <w:noProof/>
          <w:szCs w:val="24"/>
        </w:rPr>
      </w:pPr>
      <w:r w:rsidRPr="003E521E">
        <w:rPr>
          <w:noProof/>
        </w:rPr>
        <w:t>c)</w:t>
      </w:r>
      <w:r w:rsidRPr="003E521E">
        <w:rPr>
          <w:noProof/>
        </w:rPr>
        <w:tab/>
        <w:t>viac ako 25 % celkových oprávnených nákladov v prípade plavidiel s celkovou dĺžkou 24 metrov a viac</w:t>
      </w:r>
    </w:p>
    <w:p w14:paraId="22D26AB2" w14:textId="77777777" w:rsidR="00442534" w:rsidRPr="003E521E" w:rsidRDefault="00442534" w:rsidP="00442534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D53F2FF" w14:textId="77777777" w:rsidR="00442534" w:rsidRPr="003E521E" w:rsidRDefault="00442534" w:rsidP="00442534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8.1.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189E13A8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364C09E" w14:textId="77777777" w:rsidR="00442534" w:rsidRPr="003E521E" w:rsidRDefault="00442534" w:rsidP="00442534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8.2.</w:t>
      </w:r>
      <w:r w:rsidRPr="00FE0A90">
        <w:rPr>
          <w:noProof/>
        </w:rPr>
        <w:tab/>
      </w:r>
      <w:r w:rsidRPr="003E521E">
        <w:rPr>
          <w:noProof/>
        </w:rPr>
        <w:t xml:space="preserve">Uveďte ustanovenie (-a) právneho základu, v ktorom (-ých) sa stanovuje (-ú) maximálna (-e) intenzita (-y) pomoci uplatniteľná (-é) v rámci opatrenia:  </w:t>
      </w:r>
    </w:p>
    <w:p w14:paraId="4B3E23CC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9F01E01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 xml:space="preserve">Potvrďte, že plavidlo nadobudnuté vďaka pomoci musí zostať zaregistrované v najvzdialenejšom regióne najmenej 15 rokov odo dňa poskytnutia pomoci a počas tohto obdobia sa všetky jeho úlovky musia vyloďovať v najvzdialenejšom regióne: </w:t>
      </w:r>
    </w:p>
    <w:p w14:paraId="7BBBDE7B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15317E1" w14:textId="77777777" w:rsidR="00442534" w:rsidRPr="003E521E" w:rsidRDefault="00442534" w:rsidP="00442534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Potvrďte, že ak táto podmienka nie je splnená, prijímajúci podnik musí pomoc vrátiť vo výške, ktorá je úmerná obdobiu alebo rozsahu nedodržania podmienky:</w:t>
      </w:r>
    </w:p>
    <w:p w14:paraId="1BC8150B" w14:textId="77777777" w:rsidR="00442534" w:rsidRPr="003E521E" w:rsidRDefault="00442534" w:rsidP="00442534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5DBF5AD" w14:textId="77777777" w:rsidR="00442534" w:rsidRPr="003E521E" w:rsidRDefault="00442534" w:rsidP="00442534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426CCDE8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32411E0" w14:textId="77777777" w:rsidR="00442534" w:rsidRPr="003E521E" w:rsidRDefault="00442534" w:rsidP="00442534">
      <w:pPr>
        <w:pStyle w:val="ManualHeading4"/>
        <w:rPr>
          <w:noProof/>
        </w:rPr>
      </w:pPr>
      <w:r w:rsidRPr="003E521E">
        <w:rPr>
          <w:noProof/>
        </w:rPr>
        <w:lastRenderedPageBreak/>
        <w:t>ĎALŠIE INFORMÁCIE</w:t>
      </w:r>
    </w:p>
    <w:p w14:paraId="79CE9AFC" w14:textId="77777777" w:rsidR="00442534" w:rsidRPr="003E521E" w:rsidRDefault="00442534" w:rsidP="00442534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061CA2DF" w14:textId="77777777" w:rsidR="00442534" w:rsidRPr="003E521E" w:rsidRDefault="00442534" w:rsidP="00442534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61F433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B8FF0" w14:textId="77777777" w:rsidR="00442534" w:rsidRDefault="00442534" w:rsidP="00442534">
      <w:pPr>
        <w:spacing w:before="0" w:after="0"/>
      </w:pPr>
      <w:r>
        <w:separator/>
      </w:r>
    </w:p>
  </w:endnote>
  <w:endnote w:type="continuationSeparator" w:id="0">
    <w:p w14:paraId="5D2953C1" w14:textId="77777777" w:rsidR="00442534" w:rsidRDefault="00442534" w:rsidP="00442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B859" w14:textId="77777777" w:rsidR="00442534" w:rsidRDefault="004425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3B15" w14:textId="19D7271E" w:rsidR="00442534" w:rsidRDefault="00442534" w:rsidP="0044253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0C892" w14:textId="77777777" w:rsidR="00442534" w:rsidRDefault="00442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CD0CC" w14:textId="77777777" w:rsidR="00442534" w:rsidRDefault="00442534" w:rsidP="00442534">
      <w:pPr>
        <w:spacing w:before="0" w:after="0"/>
      </w:pPr>
      <w:r>
        <w:separator/>
      </w:r>
    </w:p>
  </w:footnote>
  <w:footnote w:type="continuationSeparator" w:id="0">
    <w:p w14:paraId="65AAC7CE" w14:textId="77777777" w:rsidR="00442534" w:rsidRDefault="00442534" w:rsidP="00442534">
      <w:pPr>
        <w:spacing w:before="0" w:after="0"/>
      </w:pPr>
      <w:r>
        <w:continuationSeparator/>
      </w:r>
    </w:p>
  </w:footnote>
  <w:footnote w:id="1">
    <w:p w14:paraId="13A0F917" w14:textId="77777777" w:rsidR="00442534" w:rsidRPr="001A5BD6" w:rsidRDefault="00442534" w:rsidP="00442534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2180A40D" w14:textId="77777777" w:rsidR="00442534" w:rsidRPr="001A5BD6" w:rsidRDefault="00442534" w:rsidP="00442534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Nariadenie Európskeho parlamentu a Rady (EÚ) č. 1380/2013 z 11. decembra 2013 o spoločnej rybárskej politike, ktorým sa menia nariadenia Rady (ES) č. 1954/2003 a (ES) č. 1224/2009, a ktorým sa zrušujú nariadenia Rady (ES) č. 2371/2002 a (ES) č. 639/2004 a rozhodnutie Rady 2004/585/ES (Ú. v. EÚ L 354, 28.12.2013, s. 22).  </w:t>
      </w:r>
    </w:p>
  </w:footnote>
  <w:footnote w:id="3">
    <w:p w14:paraId="5F223F24" w14:textId="77777777" w:rsidR="00442534" w:rsidRPr="001A5BD6" w:rsidRDefault="00442534" w:rsidP="00442534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Pozri body 225 – 227 usmernení, v ktorých sa opisuje sled podávania národnej správy za rok N, kroky Komisie do 31. marca roku N + 1 a obdobie na poskytnutie pomoci.</w:t>
      </w:r>
    </w:p>
  </w:footnote>
  <w:footnote w:id="4">
    <w:p w14:paraId="3FDD3FAA" w14:textId="77777777" w:rsidR="00442534" w:rsidRPr="001A5BD6" w:rsidRDefault="00442534" w:rsidP="00442534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C8DB" w14:textId="77777777" w:rsidR="00442534" w:rsidRDefault="004425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FA3A" w14:textId="77777777" w:rsidR="00442534" w:rsidRDefault="004425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1633" w14:textId="77777777" w:rsidR="00442534" w:rsidRDefault="004425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4253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34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2A932F"/>
  <w15:chartTrackingRefBased/>
  <w15:docId w15:val="{55575CE6-7457-4F61-9FAF-C3756690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53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53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53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44253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53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425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2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53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2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25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253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4253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253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253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4253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44253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442534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442534"/>
    <w:pPr>
      <w:ind w:left="850"/>
    </w:pPr>
  </w:style>
  <w:style w:type="paragraph" w:customStyle="1" w:styleId="Text2">
    <w:name w:val="Text 2"/>
    <w:basedOn w:val="Normal"/>
    <w:rsid w:val="00442534"/>
    <w:pPr>
      <w:ind w:left="1417"/>
    </w:pPr>
  </w:style>
  <w:style w:type="paragraph" w:customStyle="1" w:styleId="Point1">
    <w:name w:val="Point 1"/>
    <w:basedOn w:val="Normal"/>
    <w:rsid w:val="00442534"/>
    <w:pPr>
      <w:ind w:left="1417" w:hanging="567"/>
    </w:pPr>
  </w:style>
  <w:style w:type="paragraph" w:customStyle="1" w:styleId="Tiret0">
    <w:name w:val="Tiret 0"/>
    <w:basedOn w:val="Normal"/>
    <w:rsid w:val="00442534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5372</Characters>
  <DocSecurity>0</DocSecurity>
  <Lines>107</Lines>
  <Paragraphs>64</Paragraphs>
  <ScaleCrop>false</ScaleCrop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2025-05-26T12:14:00Z</dcterms:created>
  <dcterms:modified xsi:type="dcterms:W3CDTF">2025-05-26T12:15:00Z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2025-05-26T12:15:24Z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fbba6620-ee79-41ed-8a4a-5bc43fa0bc4f</vt:lpwstr>
  </property>
  <property fmtid="{D5CDD505-2E9C-101B-9397-08002B2CF9AE}" pid="8" name="MSIP_Label_6bd9ddd1-4d20-43f6-abfa-fc3c07406f94_ContentBits">
    <vt:lpwstr>0</vt:lpwstr>
  </property>
</Properties>
</file>